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Look w:val="01E0" w:firstRow="1" w:lastRow="1" w:firstColumn="1" w:lastColumn="1" w:noHBand="0" w:noVBand="0"/>
      </w:tblPr>
      <w:tblGrid>
        <w:gridCol w:w="3119"/>
        <w:gridCol w:w="2551"/>
        <w:gridCol w:w="2694"/>
        <w:gridCol w:w="2376"/>
      </w:tblGrid>
      <w:tr w:rsidR="001514BC" w14:paraId="74B6CDEA" w14:textId="77777777" w:rsidTr="009F0728">
        <w:tc>
          <w:tcPr>
            <w:tcW w:w="3119" w:type="dxa"/>
            <w:tcBorders>
              <w:right w:val="single" w:sz="4" w:space="0" w:color="auto"/>
            </w:tcBorders>
            <w:vAlign w:val="center"/>
            <w:hideMark/>
          </w:tcPr>
          <w:p w14:paraId="7F5DBF8A" w14:textId="77777777" w:rsidR="00F32676" w:rsidRDefault="00F32676" w:rsidP="00640305">
            <w:pPr>
              <w:rPr>
                <w:rFonts w:ascii="Arial" w:hAnsi="Arial" w:cs="Arial"/>
                <w:sz w:val="18"/>
                <w:szCs w:val="18"/>
              </w:rPr>
            </w:pPr>
            <w:r>
              <w:rPr>
                <w:rFonts w:ascii="Arial" w:hAnsi="Arial" w:cs="Arial"/>
                <w:noProof/>
                <w:sz w:val="18"/>
                <w:szCs w:val="18"/>
                <w:lang w:eastAsia="en-GB"/>
              </w:rPr>
              <w:drawing>
                <wp:inline distT="0" distB="0" distL="0" distR="0" wp14:anchorId="271F8BC0" wp14:editId="00411CB8">
                  <wp:extent cx="1600561" cy="871538"/>
                  <wp:effectExtent l="0" t="0" r="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ort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39633" cy="892814"/>
                          </a:xfrm>
                          <a:prstGeom prst="rect">
                            <a:avLst/>
                          </a:prstGeom>
                          <a:noFill/>
                          <a:ln w="9525">
                            <a:noFill/>
                            <a:miter lim="800000"/>
                            <a:headEnd/>
                            <a:tailEnd/>
                          </a:ln>
                        </pic:spPr>
                      </pic:pic>
                    </a:graphicData>
                  </a:graphic>
                </wp:inline>
              </w:drawing>
            </w:r>
          </w:p>
        </w:tc>
        <w:tc>
          <w:tcPr>
            <w:tcW w:w="2551" w:type="dxa"/>
            <w:tcBorders>
              <w:left w:val="single" w:sz="4" w:space="0" w:color="auto"/>
              <w:right w:val="single" w:sz="4" w:space="0" w:color="auto"/>
            </w:tcBorders>
            <w:hideMark/>
          </w:tcPr>
          <w:p w14:paraId="2C2E4B53" w14:textId="77777777" w:rsidR="009F0728" w:rsidRDefault="00F32676" w:rsidP="00640305">
            <w:pPr>
              <w:rPr>
                <w:rFonts w:ascii="Arial" w:hAnsi="Arial" w:cs="Arial"/>
                <w:sz w:val="18"/>
                <w:szCs w:val="18"/>
              </w:rPr>
            </w:pPr>
            <w:r>
              <w:rPr>
                <w:rFonts w:ascii="Arial" w:hAnsi="Arial" w:cs="Arial"/>
                <w:sz w:val="18"/>
                <w:szCs w:val="18"/>
              </w:rPr>
              <w:br/>
              <w:t>Dart Harbour &amp;</w:t>
            </w:r>
            <w:r w:rsidR="009F0728">
              <w:rPr>
                <w:rFonts w:ascii="Arial" w:hAnsi="Arial" w:cs="Arial"/>
                <w:sz w:val="18"/>
                <w:szCs w:val="18"/>
              </w:rPr>
              <w:t xml:space="preserve"> </w:t>
            </w:r>
          </w:p>
          <w:p w14:paraId="4A8A0053" w14:textId="42E37C8F" w:rsidR="00F32676" w:rsidRDefault="00F32676" w:rsidP="00640305">
            <w:pPr>
              <w:rPr>
                <w:rFonts w:ascii="Arial" w:hAnsi="Arial" w:cs="Arial"/>
                <w:sz w:val="18"/>
                <w:szCs w:val="18"/>
              </w:rPr>
            </w:pPr>
            <w:r>
              <w:rPr>
                <w:rFonts w:ascii="Arial" w:hAnsi="Arial" w:cs="Arial"/>
                <w:sz w:val="18"/>
                <w:szCs w:val="18"/>
              </w:rPr>
              <w:t xml:space="preserve">Navigation Authority, </w:t>
            </w:r>
          </w:p>
          <w:p w14:paraId="2B3B5F46" w14:textId="77777777" w:rsidR="00F32676" w:rsidRDefault="00F32676" w:rsidP="00640305">
            <w:pP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6 Oxford Street</w:t>
                </w:r>
              </w:smartTag>
            </w:smartTag>
            <w:r>
              <w:rPr>
                <w:rFonts w:ascii="Arial" w:hAnsi="Arial" w:cs="Arial"/>
                <w:sz w:val="18"/>
                <w:szCs w:val="18"/>
              </w:rPr>
              <w:t xml:space="preserve">, </w:t>
            </w:r>
          </w:p>
          <w:p w14:paraId="1FC2C238" w14:textId="77777777" w:rsidR="00F32676" w:rsidRDefault="00F32676" w:rsidP="00640305">
            <w:pPr>
              <w:rPr>
                <w:rFonts w:ascii="Arial" w:hAnsi="Arial" w:cs="Arial"/>
                <w:sz w:val="18"/>
                <w:szCs w:val="18"/>
              </w:rPr>
            </w:pPr>
            <w:smartTag w:uri="urn:schemas-microsoft-com:office:smarttags" w:element="City">
              <w:r>
                <w:rPr>
                  <w:rFonts w:ascii="Arial" w:hAnsi="Arial" w:cs="Arial"/>
                  <w:sz w:val="18"/>
                  <w:szCs w:val="18"/>
                </w:rPr>
                <w:t>Dartmouth</w:t>
              </w:r>
            </w:smartTag>
            <w:r>
              <w:rPr>
                <w:rFonts w:ascii="Arial" w:hAnsi="Arial" w:cs="Arial"/>
                <w:sz w:val="18"/>
                <w:szCs w:val="18"/>
              </w:rPr>
              <w:t>,</w:t>
            </w:r>
            <w:r>
              <w:rPr>
                <w:rFonts w:ascii="Arial" w:hAnsi="Arial" w:cs="Arial"/>
                <w:sz w:val="18"/>
                <w:szCs w:val="18"/>
              </w:rPr>
              <w:br/>
            </w:r>
            <w:smartTag w:uri="urn:schemas-microsoft-com:office:smarttags" w:element="place">
              <w:r>
                <w:rPr>
                  <w:rFonts w:ascii="Arial" w:hAnsi="Arial" w:cs="Arial"/>
                  <w:sz w:val="18"/>
                  <w:szCs w:val="18"/>
                </w:rPr>
                <w:t>South Devon</w:t>
              </w:r>
            </w:smartTag>
            <w:r>
              <w:rPr>
                <w:rFonts w:ascii="Arial" w:hAnsi="Arial" w:cs="Arial"/>
                <w:sz w:val="18"/>
                <w:szCs w:val="18"/>
              </w:rPr>
              <w:t xml:space="preserve">, </w:t>
            </w:r>
          </w:p>
          <w:p w14:paraId="0DA1A441" w14:textId="77777777" w:rsidR="00F32676" w:rsidRDefault="00F32676" w:rsidP="00640305">
            <w:pPr>
              <w:rPr>
                <w:rFonts w:ascii="Arial" w:hAnsi="Arial" w:cs="Arial"/>
                <w:sz w:val="18"/>
                <w:szCs w:val="18"/>
              </w:rPr>
            </w:pPr>
            <w:r>
              <w:rPr>
                <w:rFonts w:ascii="Arial" w:hAnsi="Arial" w:cs="Arial"/>
                <w:sz w:val="18"/>
                <w:szCs w:val="18"/>
              </w:rPr>
              <w:t>TQ6 9AL</w:t>
            </w:r>
            <w:r>
              <w:rPr>
                <w:rFonts w:ascii="Arial" w:hAnsi="Arial" w:cs="Arial"/>
                <w:sz w:val="18"/>
                <w:szCs w:val="18"/>
              </w:rPr>
              <w:br/>
            </w:r>
          </w:p>
        </w:tc>
        <w:tc>
          <w:tcPr>
            <w:tcW w:w="2694" w:type="dxa"/>
            <w:tcBorders>
              <w:left w:val="single" w:sz="4" w:space="0" w:color="auto"/>
              <w:right w:val="single" w:sz="4" w:space="0" w:color="auto"/>
            </w:tcBorders>
            <w:hideMark/>
          </w:tcPr>
          <w:p w14:paraId="0D271726" w14:textId="77777777" w:rsidR="00F32676" w:rsidRDefault="00F32676" w:rsidP="00640305">
            <w:pPr>
              <w:rPr>
                <w:rFonts w:ascii="Arial" w:hAnsi="Arial" w:cs="Arial"/>
                <w:sz w:val="18"/>
                <w:szCs w:val="18"/>
              </w:rPr>
            </w:pPr>
            <w:r>
              <w:rPr>
                <w:rFonts w:ascii="Arial" w:hAnsi="Arial" w:cs="Arial"/>
                <w:sz w:val="18"/>
                <w:szCs w:val="18"/>
              </w:rPr>
              <w:br/>
            </w:r>
            <w:proofErr w:type="spellStart"/>
            <w:r>
              <w:rPr>
                <w:rFonts w:ascii="Arial" w:hAnsi="Arial" w:cs="Arial"/>
                <w:sz w:val="18"/>
                <w:szCs w:val="18"/>
              </w:rPr>
              <w:t>tel</w:t>
            </w:r>
            <w:proofErr w:type="spellEnd"/>
            <w:r>
              <w:rPr>
                <w:rFonts w:ascii="Arial" w:hAnsi="Arial" w:cs="Arial"/>
                <w:sz w:val="18"/>
                <w:szCs w:val="18"/>
              </w:rPr>
              <w:t>:  01803 832337</w:t>
            </w:r>
            <w:r>
              <w:rPr>
                <w:rFonts w:ascii="Arial" w:hAnsi="Arial" w:cs="Arial"/>
                <w:sz w:val="18"/>
                <w:szCs w:val="18"/>
              </w:rPr>
              <w:br/>
              <w:t>fax: 01803 833631</w:t>
            </w:r>
            <w:r>
              <w:rPr>
                <w:rFonts w:ascii="Arial" w:hAnsi="Arial" w:cs="Arial"/>
                <w:sz w:val="18"/>
                <w:szCs w:val="18"/>
              </w:rPr>
              <w:br/>
            </w:r>
            <w:r>
              <w:rPr>
                <w:rFonts w:ascii="Arial" w:hAnsi="Arial" w:cs="Arial"/>
                <w:sz w:val="18"/>
                <w:szCs w:val="18"/>
              </w:rPr>
              <w:br/>
              <w:t>website: www.dartharbour.org</w:t>
            </w:r>
          </w:p>
          <w:p w14:paraId="2FAFD5DC" w14:textId="77777777" w:rsidR="00F32676" w:rsidRDefault="00F32676" w:rsidP="00640305">
            <w:pPr>
              <w:rPr>
                <w:rFonts w:ascii="Arial" w:hAnsi="Arial" w:cs="Arial"/>
                <w:sz w:val="18"/>
                <w:szCs w:val="18"/>
              </w:rPr>
            </w:pPr>
            <w:r>
              <w:rPr>
                <w:rFonts w:ascii="Arial" w:hAnsi="Arial" w:cs="Arial"/>
                <w:sz w:val="18"/>
                <w:szCs w:val="18"/>
              </w:rPr>
              <w:t>e-mail: info@dartharbour.org</w:t>
            </w:r>
            <w:r>
              <w:rPr>
                <w:rFonts w:ascii="Arial" w:hAnsi="Arial" w:cs="Arial"/>
                <w:sz w:val="18"/>
                <w:szCs w:val="18"/>
              </w:rPr>
              <w:br/>
            </w:r>
          </w:p>
        </w:tc>
        <w:tc>
          <w:tcPr>
            <w:tcW w:w="2376" w:type="dxa"/>
            <w:tcBorders>
              <w:left w:val="single" w:sz="4" w:space="0" w:color="auto"/>
            </w:tcBorders>
            <w:vAlign w:val="center"/>
            <w:hideMark/>
          </w:tcPr>
          <w:p w14:paraId="07AC3696" w14:textId="77777777" w:rsidR="00F32676" w:rsidRDefault="00F32676" w:rsidP="00640305">
            <w:pPr>
              <w:ind w:left="-108"/>
              <w:jc w:val="center"/>
              <w:rPr>
                <w:rFonts w:ascii="Arial" w:hAnsi="Arial" w:cs="Arial"/>
                <w:sz w:val="18"/>
                <w:szCs w:val="18"/>
              </w:rPr>
            </w:pPr>
            <w:r>
              <w:rPr>
                <w:noProof/>
                <w:sz w:val="18"/>
                <w:szCs w:val="18"/>
                <w:lang w:eastAsia="en-GB"/>
              </w:rPr>
              <w:drawing>
                <wp:inline distT="0" distB="0" distL="0" distR="0" wp14:anchorId="5CF77BC2" wp14:editId="1D53B52B">
                  <wp:extent cx="1068705" cy="1068705"/>
                  <wp:effectExtent l="19050" t="0" r="0" b="0"/>
                  <wp:docPr id="3" name="Picture 2" descr="D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eal"/>
                          <pic:cNvPicPr>
                            <a:picLocks noChangeAspect="1" noChangeArrowheads="1"/>
                          </pic:cNvPicPr>
                        </pic:nvPicPr>
                        <pic:blipFill>
                          <a:blip r:embed="rId6" cstate="print"/>
                          <a:srcRect/>
                          <a:stretch>
                            <a:fillRect/>
                          </a:stretch>
                        </pic:blipFill>
                        <pic:spPr bwMode="auto">
                          <a:xfrm>
                            <a:off x="0" y="0"/>
                            <a:ext cx="1068705" cy="1068705"/>
                          </a:xfrm>
                          <a:prstGeom prst="rect">
                            <a:avLst/>
                          </a:prstGeom>
                          <a:noFill/>
                          <a:ln w="9525">
                            <a:noFill/>
                            <a:miter lim="800000"/>
                            <a:headEnd/>
                            <a:tailEnd/>
                          </a:ln>
                        </pic:spPr>
                      </pic:pic>
                    </a:graphicData>
                  </a:graphic>
                </wp:inline>
              </w:drawing>
            </w:r>
          </w:p>
        </w:tc>
      </w:tr>
    </w:tbl>
    <w:p w14:paraId="24067768" w14:textId="070C6CAC" w:rsidR="00E36795" w:rsidRDefault="00E36795" w:rsidP="00FE3A15">
      <w:pPr>
        <w:tabs>
          <w:tab w:val="left" w:pos="6720"/>
        </w:tabs>
        <w:rPr>
          <w:rFonts w:ascii="Arial" w:hAnsi="Arial" w:cs="Arial"/>
          <w:sz w:val="22"/>
          <w:szCs w:val="22"/>
        </w:rPr>
      </w:pPr>
    </w:p>
    <w:p w14:paraId="02B1BAD6" w14:textId="775947A1" w:rsidR="009F0728" w:rsidRDefault="009F0728" w:rsidP="00FE3A15">
      <w:pPr>
        <w:tabs>
          <w:tab w:val="left" w:pos="6720"/>
        </w:tabs>
        <w:rPr>
          <w:rFonts w:ascii="Arial" w:hAnsi="Arial" w:cs="Arial"/>
          <w:sz w:val="22"/>
          <w:szCs w:val="22"/>
        </w:rPr>
      </w:pPr>
    </w:p>
    <w:p w14:paraId="371DEBEB" w14:textId="11F06DAA" w:rsidR="009F0728" w:rsidRDefault="009F0728" w:rsidP="00FE3A15">
      <w:pPr>
        <w:tabs>
          <w:tab w:val="left" w:pos="6720"/>
        </w:tabs>
        <w:rPr>
          <w:rFonts w:ascii="Arial" w:hAnsi="Arial" w:cs="Arial"/>
          <w:sz w:val="22"/>
          <w:szCs w:val="22"/>
        </w:rPr>
      </w:pPr>
    </w:p>
    <w:p w14:paraId="4FABDDAF" w14:textId="0F6474FE" w:rsidR="009F0728" w:rsidRDefault="009F0728" w:rsidP="00FE3A15">
      <w:pPr>
        <w:tabs>
          <w:tab w:val="left" w:pos="6720"/>
        </w:tabs>
        <w:rPr>
          <w:rFonts w:ascii="Arial" w:hAnsi="Arial" w:cs="Arial"/>
          <w:sz w:val="22"/>
          <w:szCs w:val="22"/>
        </w:rPr>
      </w:pPr>
    </w:p>
    <w:p w14:paraId="1BE8F5C3" w14:textId="53290A3D" w:rsidR="009F0728" w:rsidRPr="00E05BE7" w:rsidRDefault="009F0728" w:rsidP="00FE3A15">
      <w:pPr>
        <w:tabs>
          <w:tab w:val="left" w:pos="6720"/>
        </w:tabs>
        <w:rPr>
          <w:rFonts w:ascii="Arial" w:hAnsi="Arial" w:cs="Arial"/>
          <w:b/>
          <w:bCs/>
          <w:sz w:val="22"/>
          <w:szCs w:val="22"/>
        </w:rPr>
      </w:pPr>
    </w:p>
    <w:p w14:paraId="1147734F" w14:textId="77777777" w:rsidR="00E05BE7" w:rsidRPr="00E05BE7" w:rsidRDefault="009F0728" w:rsidP="00FE3A15">
      <w:pPr>
        <w:tabs>
          <w:tab w:val="left" w:pos="6720"/>
        </w:tabs>
        <w:rPr>
          <w:b/>
          <w:bCs/>
        </w:rPr>
      </w:pPr>
      <w:r w:rsidRPr="00E05BE7">
        <w:rPr>
          <w:b/>
          <w:bCs/>
        </w:rPr>
        <w:t xml:space="preserve">WE ARE LOOKING FOR TWO NEW BOARD MEMBERS </w:t>
      </w:r>
    </w:p>
    <w:p w14:paraId="38BE7763" w14:textId="77777777" w:rsidR="00E05BE7" w:rsidRDefault="00E05BE7" w:rsidP="00FE3A15">
      <w:pPr>
        <w:tabs>
          <w:tab w:val="left" w:pos="6720"/>
        </w:tabs>
      </w:pPr>
    </w:p>
    <w:p w14:paraId="4BC9E9B4" w14:textId="77777777" w:rsidR="00E05BE7" w:rsidRPr="00FE291F" w:rsidRDefault="009F0728" w:rsidP="00FE3A15">
      <w:pPr>
        <w:tabs>
          <w:tab w:val="left" w:pos="6720"/>
        </w:tabs>
        <w:rPr>
          <w:sz w:val="20"/>
          <w:szCs w:val="20"/>
        </w:rPr>
      </w:pPr>
      <w:r w:rsidRPr="00FE291F">
        <w:rPr>
          <w:sz w:val="20"/>
          <w:szCs w:val="20"/>
        </w:rPr>
        <w:t xml:space="preserve">Located in South Devon, Dart Harbour is a Trust Port with a remit to operate in an open yet accountable way and to take into consideration the needs and wishes of Stakeholders in the Authority’s jurisdiction. </w:t>
      </w:r>
    </w:p>
    <w:p w14:paraId="4D6EE0F5" w14:textId="77777777" w:rsidR="00E05BE7" w:rsidRPr="00FE291F" w:rsidRDefault="00E05BE7" w:rsidP="00FE3A15">
      <w:pPr>
        <w:tabs>
          <w:tab w:val="left" w:pos="6720"/>
        </w:tabs>
        <w:rPr>
          <w:sz w:val="20"/>
          <w:szCs w:val="20"/>
        </w:rPr>
      </w:pPr>
    </w:p>
    <w:p w14:paraId="21FEBD7C" w14:textId="77777777" w:rsidR="00E05BE7" w:rsidRPr="00FE291F" w:rsidRDefault="009F0728" w:rsidP="00FE3A15">
      <w:pPr>
        <w:tabs>
          <w:tab w:val="left" w:pos="6720"/>
        </w:tabs>
        <w:rPr>
          <w:sz w:val="20"/>
          <w:szCs w:val="20"/>
        </w:rPr>
      </w:pPr>
      <w:r w:rsidRPr="00FE291F">
        <w:rPr>
          <w:sz w:val="20"/>
          <w:szCs w:val="20"/>
        </w:rPr>
        <w:t xml:space="preserve">Dart Harbour is seeking two experienced and dedicated individuals to join the Board to determine the strategic priorities of the Port, to ensure that the executive has the resources and finances to fulfil their function and to provide valuable insight gained from their experience in a professional capacity. </w:t>
      </w:r>
    </w:p>
    <w:p w14:paraId="60DEA629" w14:textId="77777777" w:rsidR="00E05BE7" w:rsidRPr="00FE291F" w:rsidRDefault="00E05BE7" w:rsidP="00FE3A15">
      <w:pPr>
        <w:tabs>
          <w:tab w:val="left" w:pos="6720"/>
        </w:tabs>
        <w:rPr>
          <w:sz w:val="20"/>
          <w:szCs w:val="20"/>
        </w:rPr>
      </w:pPr>
    </w:p>
    <w:p w14:paraId="686854C4" w14:textId="44B7F92A" w:rsidR="009F0728" w:rsidRPr="00FE291F" w:rsidRDefault="009F0728" w:rsidP="00FE3A15">
      <w:pPr>
        <w:tabs>
          <w:tab w:val="left" w:pos="6720"/>
        </w:tabs>
        <w:rPr>
          <w:sz w:val="20"/>
          <w:szCs w:val="20"/>
        </w:rPr>
      </w:pPr>
      <w:r w:rsidRPr="00FE291F">
        <w:rPr>
          <w:sz w:val="20"/>
          <w:szCs w:val="20"/>
        </w:rPr>
        <w:t xml:space="preserve">As a Board Member, you will take advantage of your vision and drive to provide a constructive contribution to group strategic thinking, and will feel confident in challenging decisions where necessary, whilst providing well thought through resolutions and ideas, to support the organisation in progressing towards its objectives. </w:t>
      </w:r>
    </w:p>
    <w:p w14:paraId="5920DC3F" w14:textId="77777777" w:rsidR="009F0728" w:rsidRPr="00FE291F" w:rsidRDefault="009F0728" w:rsidP="00FE3A15">
      <w:pPr>
        <w:tabs>
          <w:tab w:val="left" w:pos="6720"/>
        </w:tabs>
        <w:rPr>
          <w:sz w:val="20"/>
          <w:szCs w:val="20"/>
        </w:rPr>
      </w:pPr>
    </w:p>
    <w:p w14:paraId="6E01FB81" w14:textId="0CC41330" w:rsidR="009F0728" w:rsidRPr="00FE291F" w:rsidRDefault="009F0728" w:rsidP="00FE3A15">
      <w:pPr>
        <w:tabs>
          <w:tab w:val="left" w:pos="6720"/>
        </w:tabs>
        <w:rPr>
          <w:b/>
          <w:bCs/>
          <w:sz w:val="20"/>
          <w:szCs w:val="20"/>
        </w:rPr>
      </w:pPr>
      <w:r w:rsidRPr="00FE291F">
        <w:rPr>
          <w:b/>
          <w:bCs/>
          <w:sz w:val="20"/>
          <w:szCs w:val="20"/>
        </w:rPr>
        <w:t xml:space="preserve">Skills and Experience Required </w:t>
      </w:r>
    </w:p>
    <w:p w14:paraId="5A767C48" w14:textId="7E3AAD68" w:rsidR="00E05BE7" w:rsidRPr="00FE291F" w:rsidRDefault="009F0728" w:rsidP="00FE3A15">
      <w:pPr>
        <w:tabs>
          <w:tab w:val="left" w:pos="6720"/>
        </w:tabs>
        <w:rPr>
          <w:sz w:val="20"/>
          <w:szCs w:val="20"/>
        </w:rPr>
      </w:pPr>
      <w:r w:rsidRPr="00FE291F">
        <w:rPr>
          <w:sz w:val="20"/>
          <w:szCs w:val="20"/>
        </w:rPr>
        <w:t>The range of Board Members encompasses a wide range of specific skill sets and Dart Harbour must ensure that all these skills are represented on the Board. For 202</w:t>
      </w:r>
      <w:r w:rsidR="00FE291F">
        <w:rPr>
          <w:sz w:val="20"/>
          <w:szCs w:val="20"/>
        </w:rPr>
        <w:t>3</w:t>
      </w:r>
      <w:r w:rsidRPr="00FE291F">
        <w:rPr>
          <w:sz w:val="20"/>
          <w:szCs w:val="20"/>
        </w:rPr>
        <w:t xml:space="preserve">, we are specifically seeking candidates with expertise in the fields of: </w:t>
      </w:r>
    </w:p>
    <w:p w14:paraId="7D1DD24F" w14:textId="77777777" w:rsidR="00E05BE7" w:rsidRPr="00FE291F" w:rsidRDefault="00E05BE7" w:rsidP="00FE3A15">
      <w:pPr>
        <w:tabs>
          <w:tab w:val="left" w:pos="6720"/>
        </w:tabs>
        <w:rPr>
          <w:sz w:val="20"/>
          <w:szCs w:val="20"/>
        </w:rPr>
      </w:pPr>
    </w:p>
    <w:p w14:paraId="110E3403" w14:textId="2AB04B81" w:rsidR="00E05BE7" w:rsidRPr="00FE291F" w:rsidRDefault="00B553B8" w:rsidP="00E05BE7">
      <w:pPr>
        <w:pStyle w:val="ListParagraph"/>
        <w:numPr>
          <w:ilvl w:val="0"/>
          <w:numId w:val="2"/>
        </w:numPr>
        <w:tabs>
          <w:tab w:val="left" w:pos="6720"/>
        </w:tabs>
        <w:rPr>
          <w:sz w:val="20"/>
          <w:szCs w:val="20"/>
        </w:rPr>
      </w:pPr>
      <w:r>
        <w:rPr>
          <w:sz w:val="20"/>
          <w:szCs w:val="20"/>
        </w:rPr>
        <w:t>Human Resources</w:t>
      </w:r>
      <w:r w:rsidRPr="00FE291F">
        <w:rPr>
          <w:sz w:val="20"/>
          <w:szCs w:val="20"/>
        </w:rPr>
        <w:t xml:space="preserve"> </w:t>
      </w:r>
      <w:r>
        <w:rPr>
          <w:sz w:val="20"/>
          <w:szCs w:val="20"/>
        </w:rPr>
        <w:t xml:space="preserve">with a </w:t>
      </w:r>
      <w:r w:rsidR="009F0728" w:rsidRPr="00FE291F">
        <w:rPr>
          <w:sz w:val="20"/>
          <w:szCs w:val="20"/>
        </w:rPr>
        <w:t xml:space="preserve">Strong background in </w:t>
      </w:r>
      <w:r w:rsidR="00FE291F">
        <w:rPr>
          <w:sz w:val="20"/>
          <w:szCs w:val="20"/>
        </w:rPr>
        <w:t>Employment Law,</w:t>
      </w:r>
      <w:r w:rsidR="00D472CA">
        <w:rPr>
          <w:sz w:val="20"/>
          <w:szCs w:val="20"/>
        </w:rPr>
        <w:t xml:space="preserve"> Organisational Culture</w:t>
      </w:r>
      <w:r w:rsidR="009F0728" w:rsidRPr="00FE291F">
        <w:rPr>
          <w:sz w:val="20"/>
          <w:szCs w:val="20"/>
        </w:rPr>
        <w:t xml:space="preserve"> </w:t>
      </w:r>
      <w:r>
        <w:rPr>
          <w:sz w:val="20"/>
          <w:szCs w:val="20"/>
        </w:rPr>
        <w:t xml:space="preserve">and </w:t>
      </w:r>
      <w:r w:rsidR="00721EF1">
        <w:rPr>
          <w:sz w:val="20"/>
          <w:szCs w:val="20"/>
        </w:rPr>
        <w:t>P</w:t>
      </w:r>
      <w:r>
        <w:rPr>
          <w:sz w:val="20"/>
          <w:szCs w:val="20"/>
        </w:rPr>
        <w:t xml:space="preserve">eople </w:t>
      </w:r>
      <w:r w:rsidR="00721EF1">
        <w:rPr>
          <w:sz w:val="20"/>
          <w:szCs w:val="20"/>
        </w:rPr>
        <w:t>D</w:t>
      </w:r>
      <w:r>
        <w:rPr>
          <w:sz w:val="20"/>
          <w:szCs w:val="20"/>
        </w:rPr>
        <w:t>evelopment</w:t>
      </w:r>
    </w:p>
    <w:p w14:paraId="0E82B513" w14:textId="4525761E" w:rsidR="00E05BE7" w:rsidRPr="00B553B8" w:rsidRDefault="00D472CA" w:rsidP="00E05BE7">
      <w:pPr>
        <w:pStyle w:val="ListParagraph"/>
        <w:numPr>
          <w:ilvl w:val="0"/>
          <w:numId w:val="2"/>
        </w:numPr>
        <w:tabs>
          <w:tab w:val="left" w:pos="6720"/>
        </w:tabs>
        <w:rPr>
          <w:sz w:val="20"/>
          <w:szCs w:val="20"/>
        </w:rPr>
      </w:pPr>
      <w:r>
        <w:rPr>
          <w:sz w:val="20"/>
          <w:szCs w:val="20"/>
        </w:rPr>
        <w:t>Safety</w:t>
      </w:r>
      <w:r w:rsidR="00BE75D5">
        <w:rPr>
          <w:sz w:val="20"/>
          <w:szCs w:val="20"/>
        </w:rPr>
        <w:t xml:space="preserve"> </w:t>
      </w:r>
      <w:r w:rsidR="00B553B8" w:rsidRPr="00B553B8">
        <w:rPr>
          <w:sz w:val="20"/>
          <w:szCs w:val="20"/>
        </w:rPr>
        <w:t>in the Maritime industry with a working knowledge of the Port Marine Safety Code and Navigational/Port Safety Requirements</w:t>
      </w:r>
      <w:r w:rsidRPr="00B553B8">
        <w:rPr>
          <w:sz w:val="20"/>
          <w:szCs w:val="20"/>
        </w:rPr>
        <w:t xml:space="preserve"> </w:t>
      </w:r>
    </w:p>
    <w:p w14:paraId="31176DE4" w14:textId="19B7A95A" w:rsidR="00E05BE7" w:rsidRPr="00FE291F" w:rsidRDefault="00D472CA" w:rsidP="00BE75D5">
      <w:pPr>
        <w:pStyle w:val="ListParagraph"/>
        <w:numPr>
          <w:ilvl w:val="0"/>
          <w:numId w:val="2"/>
        </w:numPr>
        <w:tabs>
          <w:tab w:val="left" w:pos="6720"/>
        </w:tabs>
        <w:rPr>
          <w:sz w:val="20"/>
          <w:szCs w:val="20"/>
        </w:rPr>
      </w:pPr>
      <w:r>
        <w:rPr>
          <w:sz w:val="20"/>
          <w:szCs w:val="20"/>
        </w:rPr>
        <w:t xml:space="preserve">Environmental </w:t>
      </w:r>
      <w:r w:rsidR="00B553B8">
        <w:rPr>
          <w:sz w:val="20"/>
          <w:szCs w:val="20"/>
        </w:rPr>
        <w:t xml:space="preserve">with a strong working knowledge of </w:t>
      </w:r>
      <w:r w:rsidR="00BE75D5">
        <w:rPr>
          <w:sz w:val="20"/>
          <w:szCs w:val="20"/>
        </w:rPr>
        <w:t xml:space="preserve">Marine </w:t>
      </w:r>
      <w:r w:rsidR="00B553B8">
        <w:rPr>
          <w:sz w:val="20"/>
          <w:szCs w:val="20"/>
        </w:rPr>
        <w:t xml:space="preserve">Environmental legislation and </w:t>
      </w:r>
      <w:r w:rsidR="00721EF1">
        <w:rPr>
          <w:sz w:val="20"/>
          <w:szCs w:val="20"/>
        </w:rPr>
        <w:t>I</w:t>
      </w:r>
      <w:r w:rsidR="00B553B8">
        <w:rPr>
          <w:sz w:val="20"/>
          <w:szCs w:val="20"/>
        </w:rPr>
        <w:t xml:space="preserve">mpact </w:t>
      </w:r>
      <w:r w:rsidR="00721EF1">
        <w:rPr>
          <w:sz w:val="20"/>
          <w:szCs w:val="20"/>
        </w:rPr>
        <w:t>A</w:t>
      </w:r>
      <w:r w:rsidR="00B553B8">
        <w:rPr>
          <w:sz w:val="20"/>
          <w:szCs w:val="20"/>
        </w:rPr>
        <w:t>ssessments.</w:t>
      </w:r>
    </w:p>
    <w:p w14:paraId="1C46A21C" w14:textId="77777777" w:rsidR="00E05BE7" w:rsidRPr="00FE291F" w:rsidRDefault="00E05BE7" w:rsidP="00FE3A15">
      <w:pPr>
        <w:tabs>
          <w:tab w:val="left" w:pos="6720"/>
        </w:tabs>
        <w:rPr>
          <w:sz w:val="20"/>
          <w:szCs w:val="20"/>
        </w:rPr>
      </w:pPr>
    </w:p>
    <w:p w14:paraId="2D106A0B" w14:textId="77777777" w:rsidR="00E05BE7" w:rsidRPr="00FE291F" w:rsidRDefault="009F0728" w:rsidP="00FE3A15">
      <w:pPr>
        <w:tabs>
          <w:tab w:val="left" w:pos="6720"/>
        </w:tabs>
        <w:rPr>
          <w:b/>
          <w:bCs/>
          <w:sz w:val="20"/>
          <w:szCs w:val="20"/>
        </w:rPr>
      </w:pPr>
      <w:r w:rsidRPr="00FE291F">
        <w:rPr>
          <w:b/>
          <w:bCs/>
          <w:sz w:val="20"/>
          <w:szCs w:val="20"/>
        </w:rPr>
        <w:t xml:space="preserve">Additional Information: </w:t>
      </w:r>
    </w:p>
    <w:p w14:paraId="6A112DCB" w14:textId="77777777" w:rsidR="00E05BE7" w:rsidRPr="00FE291F" w:rsidRDefault="009F0728" w:rsidP="00FE3A15">
      <w:pPr>
        <w:tabs>
          <w:tab w:val="left" w:pos="6720"/>
        </w:tabs>
        <w:rPr>
          <w:sz w:val="20"/>
          <w:szCs w:val="20"/>
        </w:rPr>
      </w:pPr>
      <w:r w:rsidRPr="00FE291F">
        <w:rPr>
          <w:sz w:val="20"/>
          <w:szCs w:val="20"/>
        </w:rPr>
        <w:t xml:space="preserve">These positions are unpaid voluntary public appointments and although not onerous will take between 3 and 5 days of time per month. Board meetings are usually held in Dartmouth but on occasion, in different locations up and down the river. </w:t>
      </w:r>
    </w:p>
    <w:p w14:paraId="68568976" w14:textId="77777777" w:rsidR="00BE06C5" w:rsidRDefault="00BE06C5" w:rsidP="00FE3A15">
      <w:pPr>
        <w:tabs>
          <w:tab w:val="left" w:pos="6720"/>
        </w:tabs>
        <w:rPr>
          <w:sz w:val="20"/>
          <w:szCs w:val="20"/>
        </w:rPr>
      </w:pPr>
    </w:p>
    <w:p w14:paraId="5F65177B" w14:textId="77777777" w:rsidR="00747924" w:rsidRPr="00747924" w:rsidRDefault="00747924" w:rsidP="00747924">
      <w:pPr>
        <w:tabs>
          <w:tab w:val="left" w:pos="6720"/>
        </w:tabs>
        <w:rPr>
          <w:sz w:val="18"/>
          <w:szCs w:val="18"/>
          <w:lang w:eastAsia="en-GB"/>
        </w:rPr>
      </w:pPr>
      <w:r w:rsidRPr="00747924">
        <w:rPr>
          <w:sz w:val="20"/>
          <w:szCs w:val="20"/>
        </w:rPr>
        <w:t>Dart Harbour &amp; Navigation Authority does not discriminate on the basis of race, colour, religion, sex, sexual orientation, age, disability, veteran status, marital status, gender identity or expression.</w:t>
      </w:r>
    </w:p>
    <w:p w14:paraId="465AD569" w14:textId="77777777" w:rsidR="00BE06C5" w:rsidRPr="00FE291F" w:rsidRDefault="00BE06C5" w:rsidP="00FE3A15">
      <w:pPr>
        <w:tabs>
          <w:tab w:val="left" w:pos="6720"/>
        </w:tabs>
        <w:rPr>
          <w:sz w:val="20"/>
          <w:szCs w:val="20"/>
        </w:rPr>
      </w:pPr>
    </w:p>
    <w:p w14:paraId="41B84CD9" w14:textId="77777777" w:rsidR="00E05BE7" w:rsidRPr="00FE291F" w:rsidRDefault="009F0728" w:rsidP="00FE3A15">
      <w:pPr>
        <w:tabs>
          <w:tab w:val="left" w:pos="6720"/>
        </w:tabs>
        <w:rPr>
          <w:b/>
          <w:bCs/>
          <w:sz w:val="20"/>
          <w:szCs w:val="20"/>
        </w:rPr>
      </w:pPr>
      <w:r w:rsidRPr="00FE291F">
        <w:rPr>
          <w:b/>
          <w:bCs/>
          <w:sz w:val="20"/>
          <w:szCs w:val="20"/>
        </w:rPr>
        <w:t xml:space="preserve">Application Method: </w:t>
      </w:r>
    </w:p>
    <w:p w14:paraId="36731590" w14:textId="77777777" w:rsidR="00E05BE7" w:rsidRPr="00FE291F" w:rsidRDefault="009F0728" w:rsidP="00FE3A15">
      <w:pPr>
        <w:tabs>
          <w:tab w:val="left" w:pos="6720"/>
        </w:tabs>
        <w:rPr>
          <w:sz w:val="20"/>
          <w:szCs w:val="20"/>
        </w:rPr>
      </w:pPr>
      <w:r w:rsidRPr="00FE291F">
        <w:rPr>
          <w:sz w:val="20"/>
          <w:szCs w:val="20"/>
        </w:rPr>
        <w:t xml:space="preserve">To apply, please submit a covering letter and a CV. </w:t>
      </w:r>
    </w:p>
    <w:p w14:paraId="71EC3FA7" w14:textId="1538CBD0" w:rsidR="00E05BE7" w:rsidRPr="00FE291F" w:rsidRDefault="009F0728" w:rsidP="00FE3A15">
      <w:pPr>
        <w:tabs>
          <w:tab w:val="left" w:pos="6720"/>
        </w:tabs>
        <w:rPr>
          <w:sz w:val="20"/>
          <w:szCs w:val="20"/>
        </w:rPr>
      </w:pPr>
      <w:r w:rsidRPr="00FE291F">
        <w:rPr>
          <w:sz w:val="20"/>
          <w:szCs w:val="20"/>
        </w:rPr>
        <w:t xml:space="preserve">If you would like more information, please contact </w:t>
      </w:r>
      <w:r w:rsidR="00E05BE7" w:rsidRPr="00FE291F">
        <w:rPr>
          <w:sz w:val="20"/>
          <w:szCs w:val="20"/>
        </w:rPr>
        <w:t>Tony Wheeler</w:t>
      </w:r>
      <w:r w:rsidRPr="00FE291F">
        <w:rPr>
          <w:sz w:val="20"/>
          <w:szCs w:val="20"/>
        </w:rPr>
        <w:t xml:space="preserve"> (</w:t>
      </w:r>
      <w:hyperlink r:id="rId7" w:history="1">
        <w:r w:rsidR="00FE291F" w:rsidRPr="00FE291F">
          <w:rPr>
            <w:rStyle w:val="Hyperlink"/>
            <w:sz w:val="20"/>
            <w:szCs w:val="20"/>
          </w:rPr>
          <w:t>commercial@dartharbour.org</w:t>
        </w:r>
      </w:hyperlink>
      <w:r w:rsidRPr="00FE291F">
        <w:rPr>
          <w:sz w:val="20"/>
          <w:szCs w:val="20"/>
        </w:rPr>
        <w:t xml:space="preserve">). </w:t>
      </w:r>
    </w:p>
    <w:p w14:paraId="7B08E209" w14:textId="77777777" w:rsidR="00E05BE7" w:rsidRPr="00FE291F" w:rsidRDefault="00E05BE7" w:rsidP="00FE3A15">
      <w:pPr>
        <w:tabs>
          <w:tab w:val="left" w:pos="6720"/>
        </w:tabs>
        <w:rPr>
          <w:sz w:val="20"/>
          <w:szCs w:val="20"/>
        </w:rPr>
      </w:pPr>
    </w:p>
    <w:p w14:paraId="687A9C2D" w14:textId="5288730B" w:rsidR="009F0728" w:rsidRPr="00FE291F" w:rsidRDefault="009F0728" w:rsidP="00FE3A15">
      <w:pPr>
        <w:tabs>
          <w:tab w:val="left" w:pos="6720"/>
        </w:tabs>
        <w:rPr>
          <w:sz w:val="20"/>
          <w:szCs w:val="20"/>
        </w:rPr>
      </w:pPr>
      <w:r w:rsidRPr="00FE291F">
        <w:rPr>
          <w:sz w:val="20"/>
          <w:szCs w:val="20"/>
        </w:rPr>
        <w:t xml:space="preserve">The closing date for applications is </w:t>
      </w:r>
      <w:r w:rsidR="00BE75D5">
        <w:rPr>
          <w:sz w:val="20"/>
          <w:szCs w:val="20"/>
        </w:rPr>
        <w:t>4th</w:t>
      </w:r>
      <w:r w:rsidRPr="00FE291F">
        <w:rPr>
          <w:sz w:val="20"/>
          <w:szCs w:val="20"/>
        </w:rPr>
        <w:t xml:space="preserve"> November 202</w:t>
      </w:r>
      <w:r w:rsidR="00FE291F" w:rsidRPr="00FE291F">
        <w:rPr>
          <w:sz w:val="20"/>
          <w:szCs w:val="20"/>
        </w:rPr>
        <w:t>2</w:t>
      </w:r>
      <w:r w:rsidRPr="00FE291F">
        <w:rPr>
          <w:sz w:val="20"/>
          <w:szCs w:val="20"/>
        </w:rPr>
        <w:t>.</w:t>
      </w:r>
    </w:p>
    <w:p w14:paraId="24AC95C4" w14:textId="0BFA5361" w:rsidR="009F0728" w:rsidRPr="00FE291F" w:rsidRDefault="009F0728" w:rsidP="00FE3A15">
      <w:pPr>
        <w:tabs>
          <w:tab w:val="left" w:pos="6720"/>
        </w:tabs>
        <w:rPr>
          <w:sz w:val="20"/>
          <w:szCs w:val="20"/>
        </w:rPr>
      </w:pPr>
    </w:p>
    <w:p w14:paraId="1D5D552E" w14:textId="77777777" w:rsidR="009F0728" w:rsidRPr="00FE291F" w:rsidRDefault="009F0728" w:rsidP="00FE3A15">
      <w:pPr>
        <w:tabs>
          <w:tab w:val="left" w:pos="6720"/>
        </w:tabs>
        <w:rPr>
          <w:rFonts w:ascii="Arial" w:hAnsi="Arial" w:cs="Arial"/>
          <w:sz w:val="20"/>
          <w:szCs w:val="20"/>
        </w:rPr>
      </w:pPr>
    </w:p>
    <w:sectPr w:rsidR="009F0728" w:rsidRPr="00FE291F" w:rsidSect="00FE3A15">
      <w:pgSz w:w="11907" w:h="16840" w:code="9"/>
      <w:pgMar w:top="142" w:right="851" w:bottom="1134" w:left="851" w:header="709" w:footer="709"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B5425"/>
    <w:multiLevelType w:val="hybridMultilevel"/>
    <w:tmpl w:val="D3A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E806D7"/>
    <w:multiLevelType w:val="hybridMultilevel"/>
    <w:tmpl w:val="CDAA71DA"/>
    <w:lvl w:ilvl="0" w:tplc="18D8552E">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851296">
    <w:abstractNumId w:val="0"/>
  </w:num>
  <w:num w:numId="2" w16cid:durableId="75366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A7"/>
    <w:rsid w:val="00012FE3"/>
    <w:rsid w:val="000B38A7"/>
    <w:rsid w:val="0011789B"/>
    <w:rsid w:val="001514BC"/>
    <w:rsid w:val="00182D19"/>
    <w:rsid w:val="00210EBD"/>
    <w:rsid w:val="002D5F74"/>
    <w:rsid w:val="003D52A7"/>
    <w:rsid w:val="003E4036"/>
    <w:rsid w:val="00437629"/>
    <w:rsid w:val="0047501F"/>
    <w:rsid w:val="00597396"/>
    <w:rsid w:val="006221DE"/>
    <w:rsid w:val="00640557"/>
    <w:rsid w:val="006D07D6"/>
    <w:rsid w:val="006D4100"/>
    <w:rsid w:val="00721EF1"/>
    <w:rsid w:val="00747924"/>
    <w:rsid w:val="00892A02"/>
    <w:rsid w:val="008A0A53"/>
    <w:rsid w:val="008E3B2D"/>
    <w:rsid w:val="009312BC"/>
    <w:rsid w:val="009562B7"/>
    <w:rsid w:val="0096259D"/>
    <w:rsid w:val="009F0728"/>
    <w:rsid w:val="00A45E14"/>
    <w:rsid w:val="00AC06F9"/>
    <w:rsid w:val="00AE4A71"/>
    <w:rsid w:val="00B20C84"/>
    <w:rsid w:val="00B32A1C"/>
    <w:rsid w:val="00B3730C"/>
    <w:rsid w:val="00B462CD"/>
    <w:rsid w:val="00B553B8"/>
    <w:rsid w:val="00BB00D5"/>
    <w:rsid w:val="00BE06C5"/>
    <w:rsid w:val="00BE75D5"/>
    <w:rsid w:val="00C146CE"/>
    <w:rsid w:val="00CA33B3"/>
    <w:rsid w:val="00CB7AE9"/>
    <w:rsid w:val="00CD2C65"/>
    <w:rsid w:val="00D02EF8"/>
    <w:rsid w:val="00D30317"/>
    <w:rsid w:val="00D472CA"/>
    <w:rsid w:val="00E03BDA"/>
    <w:rsid w:val="00E05BE7"/>
    <w:rsid w:val="00E243DD"/>
    <w:rsid w:val="00E27D55"/>
    <w:rsid w:val="00E36795"/>
    <w:rsid w:val="00E4250A"/>
    <w:rsid w:val="00E5367A"/>
    <w:rsid w:val="00E63434"/>
    <w:rsid w:val="00E76193"/>
    <w:rsid w:val="00ED0AC8"/>
    <w:rsid w:val="00EE3D49"/>
    <w:rsid w:val="00F0587F"/>
    <w:rsid w:val="00F32676"/>
    <w:rsid w:val="00F870A6"/>
    <w:rsid w:val="00FB72A1"/>
    <w:rsid w:val="00FE291F"/>
    <w:rsid w:val="00FE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B9FE7EC"/>
  <w15:docId w15:val="{5763F50F-EA17-4F91-8DB5-31FE1104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D4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00D5"/>
    <w:rPr>
      <w:rFonts w:ascii="Tahoma" w:hAnsi="Tahoma" w:cs="Tahoma"/>
      <w:sz w:val="16"/>
      <w:szCs w:val="16"/>
    </w:rPr>
  </w:style>
  <w:style w:type="paragraph" w:styleId="ListParagraph">
    <w:name w:val="List Paragraph"/>
    <w:basedOn w:val="Normal"/>
    <w:uiPriority w:val="34"/>
    <w:qFormat/>
    <w:rsid w:val="00E05BE7"/>
    <w:pPr>
      <w:ind w:left="720"/>
      <w:contextualSpacing/>
    </w:pPr>
  </w:style>
  <w:style w:type="character" w:styleId="Hyperlink">
    <w:name w:val="Hyperlink"/>
    <w:basedOn w:val="DefaultParagraphFont"/>
    <w:unhideWhenUsed/>
    <w:rsid w:val="00E05BE7"/>
    <w:rPr>
      <w:color w:val="0000FF" w:themeColor="hyperlink"/>
      <w:u w:val="single"/>
    </w:rPr>
  </w:style>
  <w:style w:type="character" w:styleId="UnresolvedMention">
    <w:name w:val="Unresolved Mention"/>
    <w:basedOn w:val="DefaultParagraphFont"/>
    <w:uiPriority w:val="99"/>
    <w:semiHidden/>
    <w:unhideWhenUsed/>
    <w:rsid w:val="00E05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25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ercial@dartharbou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tadmin.DOMAIN\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57</TotalTime>
  <Pages>1</Pages>
  <Words>355</Words>
  <Characters>2107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DHNA</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dartadmin</dc:creator>
  <cp:lastModifiedBy>Jack Handley</cp:lastModifiedBy>
  <cp:revision>2</cp:revision>
  <cp:lastPrinted>2022-09-26T10:07:00Z</cp:lastPrinted>
  <dcterms:created xsi:type="dcterms:W3CDTF">2022-09-26T14:01:00Z</dcterms:created>
  <dcterms:modified xsi:type="dcterms:W3CDTF">2022-09-26T14:01:00Z</dcterms:modified>
</cp:coreProperties>
</file>